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6371" w14:textId="77777777" w:rsidR="00337F19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The purpose</w:t>
      </w:r>
    </w:p>
    <w:p w14:paraId="0A30AD29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To inform</w:t>
      </w:r>
    </w:p>
    <w:p w14:paraId="086FBFD6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To explain</w:t>
      </w:r>
    </w:p>
    <w:p w14:paraId="421F2239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To persuade (the reader) that…</w:t>
      </w:r>
    </w:p>
    <w:p w14:paraId="3F70C85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To argue that…</w:t>
      </w:r>
    </w:p>
    <w:p w14:paraId="64C36196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To entertain</w:t>
      </w:r>
    </w:p>
    <w:p w14:paraId="3683B479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To express (sorrow, joy, anger etc.)</w:t>
      </w:r>
    </w:p>
    <w:p w14:paraId="75AF5EE5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63D86855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The text</w:t>
      </w:r>
    </w:p>
    <w:p w14:paraId="0027698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is aimed at…</w:t>
      </w:r>
    </w:p>
    <w:p w14:paraId="030777E6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is directed at…</w:t>
      </w:r>
    </w:p>
    <w:p w14:paraId="508F5399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targets…</w:t>
      </w:r>
    </w:p>
    <w:p w14:paraId="258700C5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47354435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The author</w:t>
      </w:r>
    </w:p>
    <w:p w14:paraId="61867966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describes/depicts/portrays/illustrates…</w:t>
      </w:r>
    </w:p>
    <w:p w14:paraId="7EEC1737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argues that…</w:t>
      </w:r>
    </w:p>
    <w:p w14:paraId="42439F07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suggests that…</w:t>
      </w:r>
    </w:p>
    <w:p w14:paraId="3738A7BC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demonstrates that…</w:t>
      </w:r>
    </w:p>
    <w:p w14:paraId="1387A91F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recalls…</w:t>
      </w:r>
    </w:p>
    <w:p w14:paraId="566FCB39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compares…</w:t>
      </w:r>
    </w:p>
    <w:p w14:paraId="19D4360E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7D2A8396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Tone</w:t>
      </w:r>
    </w:p>
    <w:p w14:paraId="6306FCCA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jubilant, joyful, exuberant, excited, enthusiastic, dramatic</w:t>
      </w:r>
    </w:p>
    <w:p w14:paraId="1E1CAF6C" w14:textId="0E27CBFA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dark, somber, melancholy, gloomy, bleak, solemn, earnest, serious</w:t>
      </w:r>
    </w:p>
    <w:p w14:paraId="4D82742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light, playful, flippant, tongue-in-cheek, good-humoured, whimsical</w:t>
      </w:r>
    </w:p>
    <w:p w14:paraId="20AE3B82" w14:textId="27C90193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satirical, mocking, sarcastic, ironic, cynical, irreverent</w:t>
      </w:r>
      <w:r w:rsidR="00546478">
        <w:rPr>
          <w:rFonts w:ascii="Book Antiqua" w:hAnsi="Book Antiqua"/>
          <w:sz w:val="24"/>
          <w:szCs w:val="24"/>
        </w:rPr>
        <w:t>, sinister</w:t>
      </w:r>
      <w:bookmarkStart w:id="0" w:name="_GoBack"/>
      <w:bookmarkEnd w:id="0"/>
    </w:p>
    <w:p w14:paraId="572DA711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angry, bitter, harsh, assertive</w:t>
      </w:r>
    </w:p>
    <w:p w14:paraId="0D6F23E6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impersonal, detached, dispassionate, clinical, cold</w:t>
      </w:r>
    </w:p>
    <w:p w14:paraId="7BC0F788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personal, intimate, emotional, lyrical, poignant, sentimental, warm</w:t>
      </w:r>
    </w:p>
    <w:p w14:paraId="34E51976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calm, philosophical, reflective, gentle, mellow, tranquil, tender</w:t>
      </w:r>
    </w:p>
    <w:p w14:paraId="540EA3D9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conversational, matter-of-fact</w:t>
      </w:r>
    </w:p>
    <w:p w14:paraId="50B0AFD2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self-mocking</w:t>
      </w:r>
    </w:p>
    <w:p w14:paraId="2555EC06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formal, stately</w:t>
      </w:r>
    </w:p>
    <w:p w14:paraId="6C4C68C2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4A5BDEBA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Point of view</w:t>
      </w:r>
    </w:p>
    <w:p w14:paraId="417C4FF9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The text is written in the first (I) / second (you) / third (he/she) person</w:t>
      </w:r>
    </w:p>
    <w:p w14:paraId="5914EB75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The author is omniscient</w:t>
      </w:r>
    </w:p>
    <w:p w14:paraId="1299C5D7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The person adopts a ‘persona’</w:t>
      </w:r>
    </w:p>
    <w:p w14:paraId="304796E2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5742468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The author presents</w:t>
      </w:r>
    </w:p>
    <w:p w14:paraId="13A58E7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a panoramic view of…</w:t>
      </w:r>
    </w:p>
    <w:p w14:paraId="515809AE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a close-up view of…</w:t>
      </w:r>
    </w:p>
    <w:p w14:paraId="397841DC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5583731B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The author is</w:t>
      </w:r>
    </w:p>
    <w:p w14:paraId="2EE3B90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lastRenderedPageBreak/>
        <w:t>objective/detached/unemotional</w:t>
      </w:r>
    </w:p>
    <w:p w14:paraId="713D78A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biased/prejudiced/emotionally involved</w:t>
      </w:r>
    </w:p>
    <w:p w14:paraId="5E49E92B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optimistic/pessimistic</w:t>
      </w:r>
    </w:p>
    <w:p w14:paraId="5482FC7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skeptical/cynical</w:t>
      </w:r>
    </w:p>
    <w:p w14:paraId="401B9BD9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7E36A606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Structure</w:t>
      </w:r>
    </w:p>
    <w:p w14:paraId="118C3E5A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linear</w:t>
      </w:r>
    </w:p>
    <w:p w14:paraId="4C40B41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circular</w:t>
      </w:r>
    </w:p>
    <w:p w14:paraId="69490B46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logical</w:t>
      </w:r>
    </w:p>
    <w:p w14:paraId="32427C7C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coherent</w:t>
      </w:r>
    </w:p>
    <w:p w14:paraId="3BAE64C8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has an argument, counter-argument and resolution</w:t>
      </w:r>
    </w:p>
    <w:p w14:paraId="2C5D2E4A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moves from general to particular</w:t>
      </w:r>
    </w:p>
    <w:p w14:paraId="0DC59A5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has a question-answer structure</w:t>
      </w:r>
    </w:p>
    <w:p w14:paraId="70BF8E37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7FBFC92A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Sentences</w:t>
      </w:r>
    </w:p>
    <w:p w14:paraId="7B9553C1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parallel</w:t>
      </w:r>
    </w:p>
    <w:p w14:paraId="2ABB0AE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formal</w:t>
      </w:r>
    </w:p>
    <w:p w14:paraId="649EEAA8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elegant</w:t>
      </w:r>
    </w:p>
    <w:p w14:paraId="3F9D1097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rhythmical</w:t>
      </w:r>
    </w:p>
    <w:p w14:paraId="0792375E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short, concise</w:t>
      </w:r>
    </w:p>
    <w:p w14:paraId="0F62C1B5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long, complex</w:t>
      </w:r>
    </w:p>
    <w:p w14:paraId="5AADE4D7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forceful, emphatic</w:t>
      </w:r>
    </w:p>
    <w:p w14:paraId="5C30ECC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inverted (does not follow the normal subject-verb-object pattern)</w:t>
      </w:r>
    </w:p>
    <w:p w14:paraId="5BF7DAD1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jerky</w:t>
      </w:r>
    </w:p>
    <w:p w14:paraId="4E9265EE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loose, rambling</w:t>
      </w:r>
    </w:p>
    <w:p w14:paraId="615D4BC7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ungrammatical</w:t>
      </w:r>
    </w:p>
    <w:p w14:paraId="5330F5D9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18545688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Poetry</w:t>
      </w:r>
    </w:p>
    <w:p w14:paraId="76886AEE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regular/irregular (structure/rhythm)</w:t>
      </w:r>
    </w:p>
    <w:p w14:paraId="6A7B3042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fluent (rhythm)</w:t>
      </w:r>
    </w:p>
    <w:p w14:paraId="12F7414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jerky, interrupted</w:t>
      </w:r>
    </w:p>
    <w:p w14:paraId="3290DAF9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A-B-A-B (etc.) rhyming scheme</w:t>
      </w:r>
    </w:p>
    <w:p w14:paraId="7A2D5E8A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Stanzas (=verses)</w:t>
      </w:r>
    </w:p>
    <w:p w14:paraId="3990DD67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058A8945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Figurative Language</w:t>
      </w:r>
    </w:p>
    <w:p w14:paraId="2EC0CF2B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Imagery</w:t>
      </w:r>
    </w:p>
    <w:p w14:paraId="35D879D1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Symbolism</w:t>
      </w:r>
    </w:p>
    <w:p w14:paraId="4CC60E8F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Analogy</w:t>
      </w:r>
    </w:p>
    <w:p w14:paraId="6529504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Allegory</w:t>
      </w:r>
    </w:p>
    <w:p w14:paraId="7CFA7754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Simile</w:t>
      </w:r>
    </w:p>
    <w:p w14:paraId="2FC0DE28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Metaphor</w:t>
      </w:r>
    </w:p>
    <w:p w14:paraId="15177C20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Personification</w:t>
      </w:r>
    </w:p>
    <w:p w14:paraId="41019810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Onomatopoeia</w:t>
      </w:r>
    </w:p>
    <w:p w14:paraId="75337FBE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lastRenderedPageBreak/>
        <w:t>Anaphora</w:t>
      </w:r>
    </w:p>
    <w:p w14:paraId="53B8855F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68E17656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</w:rPr>
      </w:pPr>
      <w:r w:rsidRPr="001F56B6">
        <w:rPr>
          <w:rFonts w:ascii="Book Antiqua" w:hAnsi="Book Antiqua"/>
          <w:b/>
          <w:sz w:val="24"/>
          <w:szCs w:val="24"/>
        </w:rPr>
        <w:t>This image</w:t>
      </w:r>
    </w:p>
    <w:p w14:paraId="2C859F81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suggests that…</w:t>
      </w:r>
    </w:p>
    <w:p w14:paraId="1D44DEAC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implies that…</w:t>
      </w:r>
    </w:p>
    <w:p w14:paraId="761F38E9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conveys…(an emotion, idea etc.)</w:t>
      </w:r>
    </w:p>
    <w:p w14:paraId="26D726FA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captures (an idea etc.)</w:t>
      </w:r>
    </w:p>
    <w:p w14:paraId="26FF00B1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symbolizes…</w:t>
      </w:r>
    </w:p>
    <w:p w14:paraId="1FCA3EC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represents…</w:t>
      </w:r>
    </w:p>
    <w:p w14:paraId="2CD7F04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alludes to…</w:t>
      </w:r>
    </w:p>
    <w:p w14:paraId="732A8BCB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has connotations of…</w:t>
      </w:r>
    </w:p>
    <w:p w14:paraId="4241D21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compares ____ to…</w:t>
      </w:r>
    </w:p>
    <w:p w14:paraId="7224E8F5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likens ____ to…</w:t>
      </w:r>
    </w:p>
    <w:p w14:paraId="0D09F8D7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529C1111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F56B6">
        <w:rPr>
          <w:rFonts w:ascii="Book Antiqua" w:hAnsi="Book Antiqua"/>
          <w:b/>
          <w:sz w:val="24"/>
          <w:szCs w:val="24"/>
          <w:u w:val="single"/>
        </w:rPr>
        <w:t>This image is</w:t>
      </w:r>
    </w:p>
    <w:p w14:paraId="4847A586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vivid</w:t>
      </w:r>
    </w:p>
    <w:p w14:paraId="7FA5D22E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memorable</w:t>
      </w:r>
    </w:p>
    <w:p w14:paraId="177D1A0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effective (WHY?)</w:t>
      </w:r>
    </w:p>
    <w:p w14:paraId="355B9CC3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sensuous</w:t>
      </w:r>
    </w:p>
    <w:p w14:paraId="1699BD1C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witty</w:t>
      </w:r>
    </w:p>
    <w:p w14:paraId="22F88D9A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humorous</w:t>
      </w:r>
    </w:p>
    <w:p w14:paraId="345D09CA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startlin</w:t>
      </w:r>
      <w:r w:rsidR="006248A9">
        <w:rPr>
          <w:rFonts w:ascii="Book Antiqua" w:hAnsi="Book Antiqua"/>
          <w:sz w:val="24"/>
          <w:szCs w:val="24"/>
        </w:rPr>
        <w:t>g</w:t>
      </w:r>
    </w:p>
    <w:p w14:paraId="704D50B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shocking</w:t>
      </w:r>
    </w:p>
    <w:p w14:paraId="611F5200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harsh</w:t>
      </w:r>
    </w:p>
    <w:p w14:paraId="0999C735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complex</w:t>
      </w:r>
    </w:p>
    <w:p w14:paraId="6B7C03BC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natural</w:t>
      </w:r>
    </w:p>
    <w:p w14:paraId="0FA82814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resonant</w:t>
      </w:r>
    </w:p>
    <w:p w14:paraId="41164695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unusual</w:t>
      </w:r>
    </w:p>
    <w:p w14:paraId="0E9E8844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clichéd</w:t>
      </w:r>
    </w:p>
    <w:p w14:paraId="72DE4CC7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55345159" w14:textId="77777777" w:rsidR="001F56B6" w:rsidRPr="001F56B6" w:rsidRDefault="001F56B6" w:rsidP="001F56B6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F56B6">
        <w:rPr>
          <w:rFonts w:ascii="Book Antiqua" w:hAnsi="Book Antiqua"/>
          <w:b/>
          <w:sz w:val="24"/>
          <w:szCs w:val="24"/>
          <w:u w:val="single"/>
        </w:rPr>
        <w:t>Diction</w:t>
      </w:r>
    </w:p>
    <w:p w14:paraId="5321A244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simple, plain, colloquial, informal</w:t>
      </w:r>
    </w:p>
    <w:p w14:paraId="4C5AE9D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elevated, literary, poetic, formal</w:t>
      </w:r>
    </w:p>
    <w:p w14:paraId="56CA90FC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concrete, precise</w:t>
      </w:r>
    </w:p>
    <w:p w14:paraId="3428FB40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obscure, technical, pedantic</w:t>
      </w:r>
    </w:p>
    <w:p w14:paraId="233B88B7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vulgar</w:t>
      </w:r>
    </w:p>
    <w:p w14:paraId="3DF88C61" w14:textId="77777777" w:rsidR="001F56B6" w:rsidRPr="001F56B6" w:rsidRDefault="001F56B6" w:rsidP="001F56B6">
      <w:pPr>
        <w:pStyle w:val="NoSpacing"/>
        <w:rPr>
          <w:rFonts w:ascii="Book Antiqua" w:hAnsi="Book Antiqua"/>
          <w:sz w:val="24"/>
          <w:szCs w:val="24"/>
        </w:rPr>
      </w:pPr>
    </w:p>
    <w:p w14:paraId="032E2C0D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standard English/Non-Standard English, a regional dialect, slang</w:t>
      </w:r>
    </w:p>
    <w:p w14:paraId="1D5C94CA" w14:textId="77777777" w:rsidR="001F56B6" w:rsidRPr="001F56B6" w:rsidRDefault="001F56B6" w:rsidP="001F56B6">
      <w:pPr>
        <w:pStyle w:val="ListParagraph"/>
        <w:rPr>
          <w:rFonts w:ascii="Book Antiqua" w:hAnsi="Book Antiqua"/>
          <w:sz w:val="24"/>
          <w:szCs w:val="24"/>
        </w:rPr>
      </w:pPr>
    </w:p>
    <w:p w14:paraId="03C4C75B" w14:textId="77777777" w:rsidR="001F56B6" w:rsidRPr="001F56B6" w:rsidRDefault="001F56B6" w:rsidP="001F56B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F56B6">
        <w:rPr>
          <w:rFonts w:ascii="Book Antiqua" w:hAnsi="Book Antiqua"/>
          <w:sz w:val="24"/>
          <w:szCs w:val="24"/>
        </w:rPr>
        <w:t>words associated with…</w:t>
      </w:r>
    </w:p>
    <w:sectPr w:rsidR="001F56B6" w:rsidRPr="001F56B6" w:rsidSect="00337F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739DD" w14:textId="77777777" w:rsidR="001F56B6" w:rsidRDefault="001F56B6" w:rsidP="001F56B6">
      <w:pPr>
        <w:spacing w:after="0" w:line="240" w:lineRule="auto"/>
      </w:pPr>
      <w:r>
        <w:separator/>
      </w:r>
    </w:p>
  </w:endnote>
  <w:endnote w:type="continuationSeparator" w:id="0">
    <w:p w14:paraId="2FD0901B" w14:textId="77777777" w:rsidR="001F56B6" w:rsidRDefault="001F56B6" w:rsidP="001F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9A7E" w14:textId="77777777" w:rsidR="001F56B6" w:rsidRDefault="001F56B6" w:rsidP="001F56B6">
      <w:pPr>
        <w:spacing w:after="0" w:line="240" w:lineRule="auto"/>
      </w:pPr>
      <w:r>
        <w:separator/>
      </w:r>
    </w:p>
  </w:footnote>
  <w:footnote w:type="continuationSeparator" w:id="0">
    <w:p w14:paraId="2211A4B8" w14:textId="77777777" w:rsidR="001F56B6" w:rsidRDefault="001F56B6" w:rsidP="001F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C773" w14:textId="63C88435" w:rsidR="00796660" w:rsidRDefault="00796660" w:rsidP="00634107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Language and Literature</w:t>
    </w:r>
  </w:p>
  <w:p w14:paraId="6D2AE1EB" w14:textId="77777777" w:rsidR="00634107" w:rsidRPr="00634107" w:rsidRDefault="00634107" w:rsidP="00634107">
    <w:pPr>
      <w:pStyle w:val="Header"/>
      <w:jc w:val="center"/>
      <w:rPr>
        <w:rFonts w:ascii="Book Antiqua" w:hAnsi="Book Antiqua"/>
        <w:b/>
      </w:rPr>
    </w:pPr>
    <w:r w:rsidRPr="00634107">
      <w:rPr>
        <w:rFonts w:ascii="Book Antiqua" w:hAnsi="Book Antiqua"/>
        <w:b/>
      </w:rPr>
      <w:t>Words and Phrases for Writing about a Text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CAB"/>
    <w:multiLevelType w:val="hybridMultilevel"/>
    <w:tmpl w:val="F774B86A"/>
    <w:lvl w:ilvl="0" w:tplc="177430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7DBF"/>
    <w:multiLevelType w:val="hybridMultilevel"/>
    <w:tmpl w:val="1A9AD34A"/>
    <w:lvl w:ilvl="0" w:tplc="177430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6"/>
    <w:rsid w:val="001F56B6"/>
    <w:rsid w:val="00337F19"/>
    <w:rsid w:val="00546478"/>
    <w:rsid w:val="006248A9"/>
    <w:rsid w:val="00634107"/>
    <w:rsid w:val="007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BA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B6"/>
    <w:pPr>
      <w:ind w:left="720"/>
      <w:contextualSpacing/>
    </w:pPr>
  </w:style>
  <w:style w:type="paragraph" w:styleId="NoSpacing">
    <w:name w:val="No Spacing"/>
    <w:uiPriority w:val="1"/>
    <w:qFormat/>
    <w:rsid w:val="001F56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B6"/>
  </w:style>
  <w:style w:type="paragraph" w:styleId="Footer">
    <w:name w:val="footer"/>
    <w:basedOn w:val="Normal"/>
    <w:link w:val="FooterChar"/>
    <w:uiPriority w:val="99"/>
    <w:unhideWhenUsed/>
    <w:rsid w:val="001F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B6"/>
    <w:pPr>
      <w:ind w:left="720"/>
      <w:contextualSpacing/>
    </w:pPr>
  </w:style>
  <w:style w:type="paragraph" w:styleId="NoSpacing">
    <w:name w:val="No Spacing"/>
    <w:uiPriority w:val="1"/>
    <w:qFormat/>
    <w:rsid w:val="001F56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B6"/>
  </w:style>
  <w:style w:type="paragraph" w:styleId="Footer">
    <w:name w:val="footer"/>
    <w:basedOn w:val="Normal"/>
    <w:link w:val="FooterChar"/>
    <w:uiPriority w:val="99"/>
    <w:unhideWhenUsed/>
    <w:rsid w:val="001F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Christina POST</cp:lastModifiedBy>
  <cp:revision>2</cp:revision>
  <cp:lastPrinted>2012-08-30T07:14:00Z</cp:lastPrinted>
  <dcterms:created xsi:type="dcterms:W3CDTF">2011-11-03T07:05:00Z</dcterms:created>
  <dcterms:modified xsi:type="dcterms:W3CDTF">2012-10-15T02:59:00Z</dcterms:modified>
</cp:coreProperties>
</file>